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0ED" w:rsidRPr="00D743C6" w:rsidRDefault="00E81441">
      <w:pPr>
        <w:pStyle w:val="Corpsdetexte"/>
        <w:ind w:left="10300"/>
        <w:rPr>
          <w:rFonts w:ascii="Times New Roman"/>
          <w:color w:val="548DD4" w:themeColor="text2" w:themeTint="99"/>
          <w:sz w:val="52"/>
          <w:szCs w:val="52"/>
          <w:lang w:val="fr-FR"/>
        </w:rPr>
      </w:pPr>
      <w:r w:rsidRPr="00E81441">
        <w:rPr>
          <w:rFonts w:ascii="Times New Roman"/>
          <w:noProof/>
          <w:color w:val="548DD4" w:themeColor="text2" w:themeTint="99"/>
          <w:sz w:val="52"/>
          <w:szCs w:val="52"/>
          <w:lang w:val="fr-FR" w:eastAsia="fr-FR" w:bidi="ar-SA"/>
        </w:rPr>
        <w:t>ROCHER SERVICES</w:t>
      </w:r>
    </w:p>
    <w:p w:rsidR="000C50ED" w:rsidRPr="00D743C6" w:rsidRDefault="000C50ED">
      <w:pPr>
        <w:pStyle w:val="Corpsdetexte"/>
        <w:rPr>
          <w:rFonts w:ascii="Times New Roman"/>
          <w:color w:val="548DD4" w:themeColor="text2" w:themeTint="99"/>
          <w:sz w:val="52"/>
          <w:szCs w:val="52"/>
          <w:lang w:val="fr-FR"/>
        </w:rPr>
      </w:pPr>
    </w:p>
    <w:p w:rsidR="000C50ED" w:rsidRPr="00D743C6" w:rsidRDefault="000C50ED">
      <w:pPr>
        <w:pStyle w:val="Corpsdetexte"/>
        <w:rPr>
          <w:rFonts w:ascii="Times New Roman"/>
          <w:sz w:val="20"/>
          <w:lang w:val="fr-FR"/>
        </w:rPr>
      </w:pPr>
    </w:p>
    <w:p w:rsidR="000C50ED" w:rsidRPr="00D743C6" w:rsidRDefault="000C50ED">
      <w:pPr>
        <w:pStyle w:val="Corpsdetexte"/>
        <w:rPr>
          <w:rFonts w:ascii="Times New Roman"/>
          <w:sz w:val="20"/>
          <w:lang w:val="fr-FR"/>
        </w:rPr>
      </w:pPr>
    </w:p>
    <w:p w:rsidR="000C50ED" w:rsidRPr="00D743C6" w:rsidRDefault="000C50ED">
      <w:pPr>
        <w:pStyle w:val="Corpsdetexte"/>
        <w:rPr>
          <w:rFonts w:ascii="Times New Roman"/>
          <w:sz w:val="20"/>
          <w:lang w:val="fr-FR"/>
        </w:rPr>
      </w:pPr>
    </w:p>
    <w:p w:rsidR="000C50ED" w:rsidRPr="00D743C6" w:rsidRDefault="000C50ED">
      <w:pPr>
        <w:pStyle w:val="Corpsdetexte"/>
        <w:rPr>
          <w:rFonts w:ascii="Times New Roman"/>
          <w:sz w:val="20"/>
          <w:lang w:val="fr-FR"/>
        </w:rPr>
      </w:pPr>
    </w:p>
    <w:p w:rsidR="000C50ED" w:rsidRPr="00D743C6" w:rsidRDefault="000C50ED">
      <w:pPr>
        <w:pStyle w:val="Corpsdetexte"/>
        <w:rPr>
          <w:rFonts w:ascii="Times New Roman"/>
          <w:sz w:val="20"/>
          <w:lang w:val="fr-FR"/>
        </w:rPr>
      </w:pPr>
    </w:p>
    <w:p w:rsidR="000C50ED" w:rsidRPr="00D743C6" w:rsidRDefault="000C50ED">
      <w:pPr>
        <w:pStyle w:val="Corpsdetexte"/>
        <w:rPr>
          <w:rFonts w:ascii="Times New Roman"/>
          <w:sz w:val="20"/>
          <w:lang w:val="fr-FR"/>
        </w:rPr>
      </w:pPr>
    </w:p>
    <w:p w:rsidR="000C50ED" w:rsidRPr="00D743C6" w:rsidRDefault="000C50ED">
      <w:pPr>
        <w:pStyle w:val="Corpsdetexte"/>
        <w:rPr>
          <w:rFonts w:ascii="Times New Roman"/>
          <w:sz w:val="20"/>
          <w:lang w:val="fr-FR"/>
        </w:rPr>
      </w:pPr>
    </w:p>
    <w:p w:rsidR="000C50ED" w:rsidRPr="00D743C6" w:rsidRDefault="000C50ED">
      <w:pPr>
        <w:pStyle w:val="Corpsdetexte"/>
        <w:rPr>
          <w:rFonts w:ascii="Times New Roman"/>
          <w:sz w:val="20"/>
          <w:lang w:val="fr-FR"/>
        </w:rPr>
      </w:pPr>
    </w:p>
    <w:p w:rsidR="000C50ED" w:rsidRPr="00D743C6" w:rsidRDefault="00D743C6">
      <w:pPr>
        <w:pStyle w:val="Corpsdetexte"/>
        <w:rPr>
          <w:rFonts w:ascii="Times New Roman"/>
          <w:sz w:val="20"/>
          <w:lang w:val="fr-FR"/>
        </w:rPr>
      </w:pPr>
      <w:r>
        <w:rPr>
          <w:noProof/>
          <w:lang w:val="fr-FR" w:eastAsia="fr-FR" w:bidi="ar-SA"/>
        </w:rPr>
        <w:drawing>
          <wp:anchor distT="0" distB="0" distL="0" distR="0" simplePos="0" relativeHeight="251659264" behindDoc="0" locked="0" layoutInCell="1" allowOverlap="1" wp14:anchorId="721B4BB4" wp14:editId="1C342D82">
            <wp:simplePos x="0" y="0"/>
            <wp:positionH relativeFrom="page">
              <wp:posOffset>6379845</wp:posOffset>
            </wp:positionH>
            <wp:positionV relativeFrom="page">
              <wp:posOffset>2633980</wp:posOffset>
            </wp:positionV>
            <wp:extent cx="3604260" cy="3593465"/>
            <wp:effectExtent l="0" t="0" r="0" b="6985"/>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3604260" cy="3593465"/>
                    </a:xfrm>
                    <a:prstGeom prst="rect">
                      <a:avLst/>
                    </a:prstGeom>
                  </pic:spPr>
                </pic:pic>
              </a:graphicData>
            </a:graphic>
            <wp14:sizeRelH relativeFrom="margin">
              <wp14:pctWidth>0</wp14:pctWidth>
            </wp14:sizeRelH>
            <wp14:sizeRelV relativeFrom="margin">
              <wp14:pctHeight>0</wp14:pctHeight>
            </wp14:sizeRelV>
          </wp:anchor>
        </w:drawing>
      </w:r>
    </w:p>
    <w:p w:rsidR="000C50ED" w:rsidRPr="00D743C6" w:rsidRDefault="000C50ED">
      <w:pPr>
        <w:pStyle w:val="Corpsdetexte"/>
        <w:rPr>
          <w:rFonts w:ascii="Times New Roman"/>
          <w:sz w:val="20"/>
          <w:lang w:val="fr-FR"/>
        </w:rPr>
      </w:pPr>
    </w:p>
    <w:p w:rsidR="000C50ED" w:rsidRPr="00D743C6" w:rsidRDefault="000C50ED">
      <w:pPr>
        <w:pStyle w:val="Corpsdetexte"/>
        <w:rPr>
          <w:rFonts w:ascii="Times New Roman"/>
          <w:sz w:val="20"/>
          <w:lang w:val="fr-FR"/>
        </w:rPr>
      </w:pPr>
    </w:p>
    <w:p w:rsidR="000C50ED" w:rsidRPr="00D743C6" w:rsidRDefault="000C50ED">
      <w:pPr>
        <w:pStyle w:val="Corpsdetexte"/>
        <w:rPr>
          <w:rFonts w:ascii="Times New Roman"/>
          <w:sz w:val="20"/>
          <w:lang w:val="fr-FR"/>
        </w:rPr>
      </w:pPr>
    </w:p>
    <w:p w:rsidR="000C50ED" w:rsidRPr="00D743C6" w:rsidRDefault="000C50ED">
      <w:pPr>
        <w:rPr>
          <w:rFonts w:ascii="Times New Roman"/>
          <w:sz w:val="20"/>
          <w:lang w:val="fr-FR"/>
        </w:rPr>
        <w:sectPr w:rsidR="000C50ED" w:rsidRPr="00D743C6">
          <w:type w:val="continuous"/>
          <w:pgSz w:w="26390" w:h="31660"/>
          <w:pgMar w:top="1020" w:right="1560" w:bottom="280" w:left="1640" w:header="720" w:footer="720" w:gutter="0"/>
          <w:cols w:space="720"/>
        </w:sectPr>
      </w:pPr>
    </w:p>
    <w:p w:rsidR="000C50ED" w:rsidRPr="00E81441" w:rsidRDefault="00E81441">
      <w:pPr>
        <w:spacing w:before="216" w:line="237" w:lineRule="auto"/>
        <w:ind w:left="108" w:right="4086"/>
        <w:rPr>
          <w:sz w:val="74"/>
          <w:lang w:val="fr-FR"/>
        </w:rPr>
      </w:pPr>
      <w:r w:rsidRPr="00E81441">
        <w:rPr>
          <w:color w:val="40BEC1"/>
          <w:w w:val="110"/>
          <w:sz w:val="74"/>
          <w:lang w:val="fr-FR"/>
        </w:rPr>
        <w:lastRenderedPageBreak/>
        <w:t>VISIERES DE</w:t>
      </w:r>
      <w:r w:rsidRPr="00E81441">
        <w:rPr>
          <w:color w:val="40BEC1"/>
          <w:spacing w:val="-148"/>
          <w:w w:val="110"/>
          <w:sz w:val="74"/>
          <w:lang w:val="fr-FR"/>
        </w:rPr>
        <w:t xml:space="preserve"> </w:t>
      </w:r>
      <w:r w:rsidRPr="00E81441">
        <w:rPr>
          <w:color w:val="40BEC1"/>
          <w:w w:val="110"/>
          <w:sz w:val="74"/>
          <w:lang w:val="fr-FR"/>
        </w:rPr>
        <w:t>PROTECTION AJUSTABLES</w:t>
      </w:r>
    </w:p>
    <w:p w:rsidR="000C50ED" w:rsidRPr="00E81441" w:rsidRDefault="000C50ED">
      <w:pPr>
        <w:pStyle w:val="Corpsdetexte"/>
        <w:spacing w:before="8"/>
        <w:rPr>
          <w:sz w:val="106"/>
          <w:lang w:val="fr-FR"/>
        </w:rPr>
      </w:pPr>
    </w:p>
    <w:p w:rsidR="000C50ED" w:rsidRPr="00E81441" w:rsidRDefault="000C50ED">
      <w:pPr>
        <w:pStyle w:val="Corpsdetexte"/>
        <w:rPr>
          <w:sz w:val="60"/>
          <w:lang w:val="fr-FR"/>
        </w:rPr>
      </w:pPr>
    </w:p>
    <w:p w:rsidR="000C50ED" w:rsidRPr="00E81441" w:rsidRDefault="000C50ED">
      <w:pPr>
        <w:pStyle w:val="Corpsdetexte"/>
        <w:rPr>
          <w:sz w:val="60"/>
          <w:lang w:val="fr-FR"/>
        </w:rPr>
      </w:pPr>
    </w:p>
    <w:p w:rsidR="000C50ED" w:rsidRPr="00E81441" w:rsidRDefault="000C50ED">
      <w:pPr>
        <w:pStyle w:val="Corpsdetexte"/>
        <w:rPr>
          <w:sz w:val="60"/>
          <w:lang w:val="fr-FR"/>
        </w:rPr>
      </w:pPr>
    </w:p>
    <w:p w:rsidR="000C50ED" w:rsidRPr="00E81441" w:rsidRDefault="000C50ED">
      <w:pPr>
        <w:pStyle w:val="Corpsdetexte"/>
        <w:spacing w:before="11"/>
        <w:rPr>
          <w:sz w:val="79"/>
          <w:lang w:val="fr-FR"/>
        </w:rPr>
      </w:pPr>
    </w:p>
    <w:p w:rsidR="000C50ED" w:rsidRPr="00E81441" w:rsidRDefault="00E81441">
      <w:pPr>
        <w:ind w:left="108"/>
        <w:jc w:val="both"/>
        <w:rPr>
          <w:sz w:val="44"/>
          <w:lang w:val="fr-FR"/>
        </w:rPr>
      </w:pPr>
      <w:r w:rsidRPr="00E81441">
        <w:rPr>
          <w:w w:val="105"/>
          <w:sz w:val="44"/>
          <w:lang w:val="fr-FR"/>
        </w:rPr>
        <w:t>CARACTERISTIQUES ET AVANTAGES</w:t>
      </w:r>
    </w:p>
    <w:p w:rsidR="000C50ED" w:rsidRPr="00E81441" w:rsidRDefault="00D743C6">
      <w:pPr>
        <w:pStyle w:val="Corpsdetexte"/>
        <w:tabs>
          <w:tab w:val="left" w:pos="5619"/>
        </w:tabs>
        <w:spacing w:before="403" w:line="237" w:lineRule="auto"/>
        <w:ind w:left="108" w:right="969"/>
        <w:jc w:val="both"/>
        <w:rPr>
          <w:lang w:val="fr-FR"/>
        </w:rPr>
      </w:pPr>
      <w:bookmarkStart w:id="0" w:name="_GoBack"/>
      <w:r>
        <w:rPr>
          <w:noProof/>
          <w:lang w:val="fr-FR" w:eastAsia="fr-FR" w:bidi="ar-SA"/>
        </w:rPr>
        <w:drawing>
          <wp:anchor distT="0" distB="0" distL="0" distR="0" simplePos="0" relativeHeight="251660288" behindDoc="0" locked="0" layoutInCell="1" allowOverlap="1" wp14:anchorId="46691168" wp14:editId="47CD9D25">
            <wp:simplePos x="0" y="0"/>
            <wp:positionH relativeFrom="page">
              <wp:posOffset>8632825</wp:posOffset>
            </wp:positionH>
            <wp:positionV relativeFrom="paragraph">
              <wp:posOffset>1246505</wp:posOffset>
            </wp:positionV>
            <wp:extent cx="3736975" cy="4258310"/>
            <wp:effectExtent l="0" t="0" r="0" b="889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3736975" cy="4258310"/>
                    </a:xfrm>
                    <a:prstGeom prst="rect">
                      <a:avLst/>
                    </a:prstGeom>
                  </pic:spPr>
                </pic:pic>
              </a:graphicData>
            </a:graphic>
            <wp14:sizeRelH relativeFrom="margin">
              <wp14:pctWidth>0</wp14:pctWidth>
            </wp14:sizeRelH>
            <wp14:sizeRelV relativeFrom="margin">
              <wp14:pctHeight>0</wp14:pctHeight>
            </wp14:sizeRelV>
          </wp:anchor>
        </w:drawing>
      </w:r>
      <w:bookmarkEnd w:id="0"/>
      <w:r w:rsidR="00E81441" w:rsidRPr="00E81441">
        <w:rPr>
          <w:w w:val="105"/>
          <w:lang w:val="fr-FR"/>
        </w:rPr>
        <w:t xml:space="preserve">La protection de votre équipe est une priorité absolue, et la visière de protection  </w:t>
      </w:r>
      <w:r w:rsidR="00E81441" w:rsidRPr="00E81441">
        <w:rPr>
          <w:spacing w:val="18"/>
          <w:w w:val="105"/>
          <w:lang w:val="fr-FR"/>
        </w:rPr>
        <w:t xml:space="preserve"> </w:t>
      </w:r>
      <w:r w:rsidR="00E81441" w:rsidRPr="00E81441">
        <w:rPr>
          <w:w w:val="105"/>
          <w:lang w:val="fr-FR"/>
        </w:rPr>
        <w:t>faciale</w:t>
      </w:r>
      <w:r w:rsidR="00E81441" w:rsidRPr="00E81441">
        <w:rPr>
          <w:spacing w:val="2"/>
          <w:w w:val="105"/>
          <w:lang w:val="fr-FR"/>
        </w:rPr>
        <w:t xml:space="preserve"> </w:t>
      </w:r>
      <w:r w:rsidR="00E81441" w:rsidRPr="00E81441">
        <w:rPr>
          <w:w w:val="105"/>
          <w:lang w:val="fr-FR"/>
        </w:rPr>
        <w:t>est</w:t>
      </w:r>
      <w:r w:rsidR="00E81441" w:rsidRPr="00E81441">
        <w:rPr>
          <w:w w:val="105"/>
          <w:lang w:val="fr-FR"/>
        </w:rPr>
        <w:tab/>
        <w:t>une exigence vitale. Le nouveau Coronavirus est un virus respiratoire qui se propage principalement par les gouttelettes générées lorsqu'une personne infectée tousse ou éternue, ou par les gouttelettes de salive ou les sécrétions nasales. Ces écrans faciaux sont conçus pour offrir une protection contre ces gouttelettes</w:t>
      </w:r>
      <w:r w:rsidR="00E81441" w:rsidRPr="00E81441">
        <w:rPr>
          <w:spacing w:val="17"/>
          <w:w w:val="105"/>
          <w:lang w:val="fr-FR"/>
        </w:rPr>
        <w:t xml:space="preserve"> </w:t>
      </w:r>
      <w:r w:rsidR="00E81441" w:rsidRPr="00E81441">
        <w:rPr>
          <w:w w:val="105"/>
          <w:lang w:val="fr-FR"/>
        </w:rPr>
        <w:t>infectieuses</w:t>
      </w:r>
    </w:p>
    <w:p w:rsidR="000C50ED" w:rsidRPr="00E81441" w:rsidRDefault="000C50ED">
      <w:pPr>
        <w:pStyle w:val="Corpsdetexte"/>
        <w:spacing w:before="4"/>
        <w:rPr>
          <w:sz w:val="36"/>
          <w:lang w:val="fr-FR"/>
        </w:rPr>
      </w:pPr>
    </w:p>
    <w:p w:rsidR="000C50ED" w:rsidRPr="00E81441" w:rsidRDefault="00E81441">
      <w:pPr>
        <w:pStyle w:val="Corpsdetexte"/>
        <w:spacing w:before="1" w:line="237" w:lineRule="auto"/>
        <w:ind w:left="108" w:right="971"/>
        <w:jc w:val="both"/>
        <w:rPr>
          <w:lang w:val="fr-FR"/>
        </w:rPr>
      </w:pPr>
      <w:r w:rsidRPr="00E81441">
        <w:rPr>
          <w:w w:val="105"/>
          <w:lang w:val="fr-FR"/>
        </w:rPr>
        <w:t>Grâce à un bandeau élastique réglable et à un coussin en mousse intégré, il est confortable à porter et convient parfaitement à tout le personnel d'urgence, médical, d'hygiène et du secteur alimentaire.</w:t>
      </w:r>
    </w:p>
    <w:p w:rsidR="000C50ED" w:rsidRPr="00E81441" w:rsidRDefault="000C50ED">
      <w:pPr>
        <w:pStyle w:val="Corpsdetexte"/>
        <w:spacing w:before="2"/>
        <w:rPr>
          <w:sz w:val="36"/>
          <w:lang w:val="fr-FR"/>
        </w:rPr>
      </w:pPr>
    </w:p>
    <w:p w:rsidR="000C50ED" w:rsidRDefault="00E81441">
      <w:pPr>
        <w:pStyle w:val="Paragraphedeliste"/>
        <w:numPr>
          <w:ilvl w:val="0"/>
          <w:numId w:val="1"/>
        </w:numPr>
        <w:tabs>
          <w:tab w:val="left" w:pos="528"/>
          <w:tab w:val="left" w:pos="529"/>
        </w:tabs>
        <w:spacing w:line="449" w:lineRule="exact"/>
        <w:rPr>
          <w:sz w:val="37"/>
        </w:rPr>
      </w:pPr>
      <w:r>
        <w:rPr>
          <w:w w:val="105"/>
          <w:sz w:val="37"/>
        </w:rPr>
        <w:t>Fabrication</w:t>
      </w:r>
      <w:r>
        <w:rPr>
          <w:spacing w:val="15"/>
          <w:w w:val="105"/>
          <w:sz w:val="37"/>
        </w:rPr>
        <w:t xml:space="preserve"> </w:t>
      </w:r>
      <w:proofErr w:type="spellStart"/>
      <w:r>
        <w:rPr>
          <w:w w:val="105"/>
          <w:sz w:val="37"/>
        </w:rPr>
        <w:t>Européenne</w:t>
      </w:r>
      <w:proofErr w:type="spellEnd"/>
    </w:p>
    <w:p w:rsidR="000C50ED" w:rsidRDefault="00E81441">
      <w:pPr>
        <w:pStyle w:val="Paragraphedeliste"/>
        <w:numPr>
          <w:ilvl w:val="0"/>
          <w:numId w:val="1"/>
        </w:numPr>
        <w:tabs>
          <w:tab w:val="left" w:pos="528"/>
          <w:tab w:val="left" w:pos="529"/>
        </w:tabs>
        <w:rPr>
          <w:sz w:val="37"/>
        </w:rPr>
      </w:pPr>
      <w:r>
        <w:rPr>
          <w:w w:val="105"/>
          <w:sz w:val="37"/>
        </w:rPr>
        <w:t>Livraison</w:t>
      </w:r>
      <w:r>
        <w:rPr>
          <w:spacing w:val="19"/>
          <w:w w:val="105"/>
          <w:sz w:val="37"/>
        </w:rPr>
        <w:t xml:space="preserve"> </w:t>
      </w:r>
      <w:proofErr w:type="spellStart"/>
      <w:r>
        <w:rPr>
          <w:w w:val="105"/>
          <w:sz w:val="37"/>
        </w:rPr>
        <w:t>rapides</w:t>
      </w:r>
      <w:proofErr w:type="spellEnd"/>
    </w:p>
    <w:p w:rsidR="000C50ED" w:rsidRDefault="00E81441">
      <w:pPr>
        <w:pStyle w:val="Paragraphedeliste"/>
        <w:numPr>
          <w:ilvl w:val="0"/>
          <w:numId w:val="1"/>
        </w:numPr>
        <w:tabs>
          <w:tab w:val="left" w:pos="528"/>
          <w:tab w:val="left" w:pos="529"/>
        </w:tabs>
        <w:rPr>
          <w:sz w:val="37"/>
        </w:rPr>
      </w:pPr>
      <w:r>
        <w:rPr>
          <w:w w:val="105"/>
          <w:sz w:val="37"/>
        </w:rPr>
        <w:t>Léger et facile à</w:t>
      </w:r>
      <w:r>
        <w:rPr>
          <w:spacing w:val="80"/>
          <w:w w:val="105"/>
          <w:sz w:val="37"/>
        </w:rPr>
        <w:t xml:space="preserve"> </w:t>
      </w:r>
      <w:r>
        <w:rPr>
          <w:w w:val="105"/>
          <w:sz w:val="37"/>
        </w:rPr>
        <w:t>porter</w:t>
      </w:r>
    </w:p>
    <w:p w:rsidR="000C50ED" w:rsidRPr="00E81441" w:rsidRDefault="00E81441">
      <w:pPr>
        <w:pStyle w:val="Paragraphedeliste"/>
        <w:numPr>
          <w:ilvl w:val="0"/>
          <w:numId w:val="1"/>
        </w:numPr>
        <w:tabs>
          <w:tab w:val="left" w:pos="528"/>
          <w:tab w:val="left" w:pos="529"/>
        </w:tabs>
        <w:spacing w:before="1" w:line="237" w:lineRule="auto"/>
        <w:ind w:right="971"/>
        <w:rPr>
          <w:sz w:val="37"/>
          <w:lang w:val="fr-FR"/>
        </w:rPr>
      </w:pPr>
      <w:r w:rsidRPr="00E81441">
        <w:rPr>
          <w:w w:val="105"/>
          <w:sz w:val="37"/>
          <w:lang w:val="fr-FR"/>
        </w:rPr>
        <w:t>Equipé d’un bandeau élastique réglable et d’un coussin en mousse pour le</w:t>
      </w:r>
      <w:r w:rsidRPr="00E81441">
        <w:rPr>
          <w:spacing w:val="41"/>
          <w:w w:val="105"/>
          <w:sz w:val="37"/>
          <w:lang w:val="fr-FR"/>
        </w:rPr>
        <w:t xml:space="preserve"> </w:t>
      </w:r>
      <w:r w:rsidRPr="00E81441">
        <w:rPr>
          <w:w w:val="105"/>
          <w:sz w:val="37"/>
          <w:lang w:val="fr-FR"/>
        </w:rPr>
        <w:t>confort</w:t>
      </w:r>
    </w:p>
    <w:p w:rsidR="000C50ED" w:rsidRPr="00E81441" w:rsidRDefault="00E81441">
      <w:pPr>
        <w:pStyle w:val="Paragraphedeliste"/>
        <w:numPr>
          <w:ilvl w:val="0"/>
          <w:numId w:val="1"/>
        </w:numPr>
        <w:tabs>
          <w:tab w:val="left" w:pos="528"/>
          <w:tab w:val="left" w:pos="529"/>
        </w:tabs>
        <w:spacing w:line="445" w:lineRule="exact"/>
        <w:rPr>
          <w:sz w:val="37"/>
          <w:lang w:val="fr-FR"/>
        </w:rPr>
      </w:pPr>
      <w:r w:rsidRPr="00E81441">
        <w:rPr>
          <w:w w:val="105"/>
          <w:sz w:val="37"/>
          <w:lang w:val="fr-FR"/>
        </w:rPr>
        <w:t>Peut être porté avec ou sans</w:t>
      </w:r>
      <w:r w:rsidRPr="00E81441">
        <w:rPr>
          <w:spacing w:val="33"/>
          <w:w w:val="105"/>
          <w:sz w:val="37"/>
          <w:lang w:val="fr-FR"/>
        </w:rPr>
        <w:t xml:space="preserve"> </w:t>
      </w:r>
      <w:r w:rsidRPr="00E81441">
        <w:rPr>
          <w:w w:val="105"/>
          <w:sz w:val="37"/>
          <w:lang w:val="fr-FR"/>
        </w:rPr>
        <w:t>lunettes</w:t>
      </w:r>
    </w:p>
    <w:p w:rsidR="000C50ED" w:rsidRDefault="00E81441">
      <w:pPr>
        <w:pStyle w:val="Paragraphedeliste"/>
        <w:numPr>
          <w:ilvl w:val="0"/>
          <w:numId w:val="1"/>
        </w:numPr>
        <w:tabs>
          <w:tab w:val="left" w:pos="528"/>
          <w:tab w:val="left" w:pos="529"/>
        </w:tabs>
        <w:rPr>
          <w:sz w:val="37"/>
        </w:rPr>
      </w:pPr>
      <w:proofErr w:type="spellStart"/>
      <w:r>
        <w:rPr>
          <w:w w:val="105"/>
          <w:sz w:val="37"/>
        </w:rPr>
        <w:t>Résistant</w:t>
      </w:r>
      <w:proofErr w:type="spellEnd"/>
      <w:r>
        <w:rPr>
          <w:w w:val="105"/>
          <w:sz w:val="37"/>
        </w:rPr>
        <w:t xml:space="preserve"> à la</w:t>
      </w:r>
      <w:r>
        <w:rPr>
          <w:spacing w:val="60"/>
          <w:w w:val="105"/>
          <w:sz w:val="37"/>
        </w:rPr>
        <w:t xml:space="preserve"> </w:t>
      </w:r>
      <w:proofErr w:type="spellStart"/>
      <w:r>
        <w:rPr>
          <w:w w:val="105"/>
          <w:sz w:val="37"/>
        </w:rPr>
        <w:t>buée</w:t>
      </w:r>
      <w:proofErr w:type="spellEnd"/>
    </w:p>
    <w:p w:rsidR="000C50ED" w:rsidRDefault="00E81441">
      <w:pPr>
        <w:pStyle w:val="Paragraphedeliste"/>
        <w:numPr>
          <w:ilvl w:val="0"/>
          <w:numId w:val="1"/>
        </w:numPr>
        <w:tabs>
          <w:tab w:val="left" w:pos="528"/>
          <w:tab w:val="left" w:pos="529"/>
        </w:tabs>
        <w:rPr>
          <w:sz w:val="37"/>
        </w:rPr>
      </w:pPr>
      <w:proofErr w:type="spellStart"/>
      <w:r>
        <w:rPr>
          <w:w w:val="105"/>
          <w:sz w:val="37"/>
        </w:rPr>
        <w:t>Apte</w:t>
      </w:r>
      <w:proofErr w:type="spellEnd"/>
      <w:r>
        <w:rPr>
          <w:w w:val="105"/>
          <w:sz w:val="37"/>
        </w:rPr>
        <w:t xml:space="preserve"> pour</w:t>
      </w:r>
      <w:r>
        <w:rPr>
          <w:spacing w:val="42"/>
          <w:w w:val="105"/>
          <w:sz w:val="37"/>
        </w:rPr>
        <w:t xml:space="preserve"> </w:t>
      </w:r>
      <w:proofErr w:type="spellStart"/>
      <w:r>
        <w:rPr>
          <w:w w:val="105"/>
          <w:sz w:val="37"/>
        </w:rPr>
        <w:t>l’agroalimentaire</w:t>
      </w:r>
      <w:proofErr w:type="spellEnd"/>
    </w:p>
    <w:p w:rsidR="000C50ED" w:rsidRPr="00E81441" w:rsidRDefault="00E81441">
      <w:pPr>
        <w:pStyle w:val="Paragraphedeliste"/>
        <w:numPr>
          <w:ilvl w:val="0"/>
          <w:numId w:val="1"/>
        </w:numPr>
        <w:tabs>
          <w:tab w:val="left" w:pos="528"/>
          <w:tab w:val="left" w:pos="529"/>
          <w:tab w:val="left" w:pos="1350"/>
          <w:tab w:val="left" w:pos="2574"/>
          <w:tab w:val="left" w:pos="3168"/>
          <w:tab w:val="left" w:pos="3975"/>
          <w:tab w:val="left" w:pos="4925"/>
          <w:tab w:val="left" w:pos="5718"/>
          <w:tab w:val="left" w:pos="6846"/>
          <w:tab w:val="left" w:pos="7715"/>
          <w:tab w:val="left" w:pos="8763"/>
          <w:tab w:val="left" w:pos="9279"/>
          <w:tab w:val="left" w:pos="10072"/>
        </w:tabs>
        <w:spacing w:before="5" w:line="235" w:lineRule="auto"/>
        <w:ind w:right="971"/>
        <w:rPr>
          <w:sz w:val="37"/>
          <w:lang w:val="fr-FR"/>
        </w:rPr>
      </w:pPr>
      <w:r w:rsidRPr="00E81441">
        <w:rPr>
          <w:w w:val="105"/>
          <w:sz w:val="37"/>
          <w:lang w:val="fr-FR"/>
        </w:rPr>
        <w:t>Une</w:t>
      </w:r>
      <w:r w:rsidRPr="00E81441">
        <w:rPr>
          <w:w w:val="105"/>
          <w:sz w:val="37"/>
          <w:lang w:val="fr-FR"/>
        </w:rPr>
        <w:tab/>
        <w:t>visière</w:t>
      </w:r>
      <w:r w:rsidRPr="00E81441">
        <w:rPr>
          <w:w w:val="105"/>
          <w:sz w:val="37"/>
          <w:lang w:val="fr-FR"/>
        </w:rPr>
        <w:tab/>
        <w:t>en</w:t>
      </w:r>
      <w:r w:rsidRPr="00E81441">
        <w:rPr>
          <w:w w:val="105"/>
          <w:sz w:val="37"/>
          <w:lang w:val="fr-FR"/>
        </w:rPr>
        <w:tab/>
        <w:t>PET</w:t>
      </w:r>
      <w:r w:rsidRPr="00E81441">
        <w:rPr>
          <w:w w:val="105"/>
          <w:sz w:val="37"/>
          <w:lang w:val="fr-FR"/>
        </w:rPr>
        <w:tab/>
        <w:t>pour</w:t>
      </w:r>
      <w:r w:rsidRPr="00E81441">
        <w:rPr>
          <w:w w:val="105"/>
          <w:sz w:val="37"/>
          <w:lang w:val="fr-FR"/>
        </w:rPr>
        <w:tab/>
        <w:t>une</w:t>
      </w:r>
      <w:r w:rsidRPr="00E81441">
        <w:rPr>
          <w:w w:val="105"/>
          <w:sz w:val="37"/>
          <w:lang w:val="fr-FR"/>
        </w:rPr>
        <w:tab/>
        <w:t>vision</w:t>
      </w:r>
      <w:r w:rsidRPr="00E81441">
        <w:rPr>
          <w:w w:val="105"/>
          <w:sz w:val="37"/>
          <w:lang w:val="fr-FR"/>
        </w:rPr>
        <w:tab/>
        <w:t>plus</w:t>
      </w:r>
      <w:r w:rsidRPr="00E81441">
        <w:rPr>
          <w:w w:val="105"/>
          <w:sz w:val="37"/>
          <w:lang w:val="fr-FR"/>
        </w:rPr>
        <w:tab/>
        <w:t>claire</w:t>
      </w:r>
      <w:r w:rsidRPr="00E81441">
        <w:rPr>
          <w:w w:val="105"/>
          <w:sz w:val="37"/>
          <w:lang w:val="fr-FR"/>
        </w:rPr>
        <w:tab/>
        <w:t>et</w:t>
      </w:r>
      <w:r w:rsidRPr="00E81441">
        <w:rPr>
          <w:w w:val="105"/>
          <w:sz w:val="37"/>
          <w:lang w:val="fr-FR"/>
        </w:rPr>
        <w:tab/>
        <w:t>une</w:t>
      </w:r>
      <w:r w:rsidRPr="00E81441">
        <w:rPr>
          <w:w w:val="105"/>
          <w:sz w:val="37"/>
          <w:lang w:val="fr-FR"/>
        </w:rPr>
        <w:tab/>
      </w:r>
      <w:r w:rsidRPr="00E81441">
        <w:rPr>
          <w:spacing w:val="-4"/>
          <w:sz w:val="37"/>
          <w:lang w:val="fr-FR"/>
        </w:rPr>
        <w:t xml:space="preserve">meilleure </w:t>
      </w:r>
      <w:proofErr w:type="spellStart"/>
      <w:r w:rsidRPr="00E81441">
        <w:rPr>
          <w:w w:val="105"/>
          <w:sz w:val="37"/>
          <w:lang w:val="fr-FR"/>
        </w:rPr>
        <w:t>recyclabilité</w:t>
      </w:r>
      <w:proofErr w:type="spellEnd"/>
    </w:p>
    <w:p w:rsidR="000C50ED" w:rsidRPr="00E81441" w:rsidRDefault="00E81441">
      <w:pPr>
        <w:pStyle w:val="Corpsdetexte"/>
        <w:rPr>
          <w:sz w:val="20"/>
          <w:lang w:val="fr-FR"/>
        </w:rPr>
      </w:pPr>
      <w:r w:rsidRPr="00E81441">
        <w:rPr>
          <w:lang w:val="fr-FR"/>
        </w:rPr>
        <w:br w:type="column"/>
      </w:r>
    </w:p>
    <w:p w:rsidR="000C50ED" w:rsidRPr="00E81441" w:rsidRDefault="000C50ED">
      <w:pPr>
        <w:pStyle w:val="Corpsdetexte"/>
        <w:rPr>
          <w:sz w:val="20"/>
          <w:lang w:val="fr-FR"/>
        </w:rPr>
      </w:pPr>
    </w:p>
    <w:p w:rsidR="000C50ED" w:rsidRPr="00E81441" w:rsidRDefault="000C50ED">
      <w:pPr>
        <w:pStyle w:val="Corpsdetexte"/>
        <w:rPr>
          <w:sz w:val="20"/>
          <w:lang w:val="fr-FR"/>
        </w:rPr>
      </w:pPr>
    </w:p>
    <w:p w:rsidR="000C50ED" w:rsidRPr="00E81441" w:rsidRDefault="000C50ED">
      <w:pPr>
        <w:pStyle w:val="Corpsdetexte"/>
        <w:rPr>
          <w:sz w:val="20"/>
          <w:lang w:val="fr-FR"/>
        </w:rPr>
      </w:pPr>
    </w:p>
    <w:p w:rsidR="000C50ED" w:rsidRPr="00E81441" w:rsidRDefault="000C50ED">
      <w:pPr>
        <w:pStyle w:val="Corpsdetexte"/>
        <w:rPr>
          <w:sz w:val="20"/>
          <w:lang w:val="fr-FR"/>
        </w:rPr>
      </w:pPr>
    </w:p>
    <w:p w:rsidR="000C50ED" w:rsidRPr="00E81441" w:rsidRDefault="000C50ED">
      <w:pPr>
        <w:pStyle w:val="Corpsdetexte"/>
        <w:rPr>
          <w:sz w:val="20"/>
          <w:lang w:val="fr-FR"/>
        </w:rPr>
      </w:pPr>
    </w:p>
    <w:p w:rsidR="000C50ED" w:rsidRPr="00E81441" w:rsidRDefault="000C50ED">
      <w:pPr>
        <w:pStyle w:val="Corpsdetexte"/>
        <w:rPr>
          <w:sz w:val="20"/>
          <w:lang w:val="fr-FR"/>
        </w:rPr>
      </w:pPr>
    </w:p>
    <w:p w:rsidR="000C50ED" w:rsidRPr="00E81441" w:rsidRDefault="000C50ED">
      <w:pPr>
        <w:pStyle w:val="Corpsdetexte"/>
        <w:rPr>
          <w:sz w:val="20"/>
          <w:lang w:val="fr-FR"/>
        </w:rPr>
      </w:pPr>
    </w:p>
    <w:p w:rsidR="000C50ED" w:rsidRPr="00E81441" w:rsidRDefault="000C50ED">
      <w:pPr>
        <w:pStyle w:val="Corpsdetexte"/>
        <w:rPr>
          <w:sz w:val="20"/>
          <w:lang w:val="fr-FR"/>
        </w:rPr>
      </w:pPr>
    </w:p>
    <w:p w:rsidR="000C50ED" w:rsidRPr="00E81441" w:rsidRDefault="000C50ED">
      <w:pPr>
        <w:pStyle w:val="Corpsdetexte"/>
        <w:rPr>
          <w:sz w:val="20"/>
          <w:lang w:val="fr-FR"/>
        </w:rPr>
      </w:pPr>
    </w:p>
    <w:p w:rsidR="000C50ED" w:rsidRPr="00E81441" w:rsidRDefault="000C50ED">
      <w:pPr>
        <w:pStyle w:val="Corpsdetexte"/>
        <w:rPr>
          <w:sz w:val="20"/>
          <w:lang w:val="fr-FR"/>
        </w:rPr>
      </w:pPr>
    </w:p>
    <w:p w:rsidR="000C50ED" w:rsidRPr="00E81441" w:rsidRDefault="000C50ED">
      <w:pPr>
        <w:pStyle w:val="Corpsdetexte"/>
        <w:rPr>
          <w:sz w:val="20"/>
          <w:lang w:val="fr-FR"/>
        </w:rPr>
      </w:pPr>
    </w:p>
    <w:p w:rsidR="000C50ED" w:rsidRPr="00E81441" w:rsidRDefault="000C50ED">
      <w:pPr>
        <w:pStyle w:val="Corpsdetexte"/>
        <w:rPr>
          <w:sz w:val="20"/>
          <w:lang w:val="fr-FR"/>
        </w:rPr>
      </w:pPr>
    </w:p>
    <w:p w:rsidR="000C50ED" w:rsidRPr="00E81441" w:rsidRDefault="000C50ED">
      <w:pPr>
        <w:pStyle w:val="Corpsdetexte"/>
        <w:rPr>
          <w:sz w:val="20"/>
          <w:lang w:val="fr-FR"/>
        </w:rPr>
      </w:pPr>
    </w:p>
    <w:p w:rsidR="000C50ED" w:rsidRPr="00E81441" w:rsidRDefault="000C50ED">
      <w:pPr>
        <w:pStyle w:val="Corpsdetexte"/>
        <w:rPr>
          <w:sz w:val="20"/>
          <w:lang w:val="fr-FR"/>
        </w:rPr>
      </w:pPr>
    </w:p>
    <w:p w:rsidR="000C50ED" w:rsidRPr="00E81441" w:rsidRDefault="000C50ED">
      <w:pPr>
        <w:pStyle w:val="Corpsdetexte"/>
        <w:rPr>
          <w:sz w:val="20"/>
          <w:lang w:val="fr-FR"/>
        </w:rPr>
      </w:pPr>
    </w:p>
    <w:p w:rsidR="000C50ED" w:rsidRPr="00E81441" w:rsidRDefault="000C50ED">
      <w:pPr>
        <w:pStyle w:val="Corpsdetexte"/>
        <w:rPr>
          <w:sz w:val="20"/>
          <w:lang w:val="fr-FR"/>
        </w:rPr>
      </w:pPr>
    </w:p>
    <w:p w:rsidR="000C50ED" w:rsidRPr="00E81441" w:rsidRDefault="000C50ED">
      <w:pPr>
        <w:pStyle w:val="Corpsdetexte"/>
        <w:rPr>
          <w:sz w:val="20"/>
          <w:lang w:val="fr-FR"/>
        </w:rPr>
      </w:pPr>
    </w:p>
    <w:p w:rsidR="000C50ED" w:rsidRPr="00E81441" w:rsidRDefault="000C50ED">
      <w:pPr>
        <w:pStyle w:val="Corpsdetexte"/>
        <w:rPr>
          <w:sz w:val="20"/>
          <w:lang w:val="fr-FR"/>
        </w:rPr>
      </w:pPr>
    </w:p>
    <w:p w:rsidR="000C50ED" w:rsidRPr="00E81441" w:rsidRDefault="000C50ED">
      <w:pPr>
        <w:pStyle w:val="Corpsdetexte"/>
        <w:rPr>
          <w:sz w:val="20"/>
          <w:lang w:val="fr-FR"/>
        </w:rPr>
      </w:pPr>
    </w:p>
    <w:p w:rsidR="000C50ED" w:rsidRPr="00E81441" w:rsidRDefault="000C50ED">
      <w:pPr>
        <w:pStyle w:val="Corpsdetexte"/>
        <w:rPr>
          <w:sz w:val="20"/>
          <w:lang w:val="fr-FR"/>
        </w:rPr>
      </w:pPr>
    </w:p>
    <w:p w:rsidR="000C50ED" w:rsidRPr="00E81441" w:rsidRDefault="000C50ED">
      <w:pPr>
        <w:pStyle w:val="Corpsdetexte"/>
        <w:rPr>
          <w:sz w:val="20"/>
          <w:lang w:val="fr-FR"/>
        </w:rPr>
      </w:pPr>
    </w:p>
    <w:p w:rsidR="000C50ED" w:rsidRPr="00E81441" w:rsidRDefault="000C50ED">
      <w:pPr>
        <w:pStyle w:val="Corpsdetexte"/>
        <w:rPr>
          <w:sz w:val="20"/>
          <w:lang w:val="fr-FR"/>
        </w:rPr>
      </w:pPr>
    </w:p>
    <w:p w:rsidR="000C50ED" w:rsidRPr="00E81441" w:rsidRDefault="000C50ED">
      <w:pPr>
        <w:pStyle w:val="Corpsdetexte"/>
        <w:rPr>
          <w:sz w:val="20"/>
          <w:lang w:val="fr-FR"/>
        </w:rPr>
      </w:pPr>
    </w:p>
    <w:p w:rsidR="000C50ED" w:rsidRPr="00E81441" w:rsidRDefault="000C50ED">
      <w:pPr>
        <w:pStyle w:val="Corpsdetexte"/>
        <w:rPr>
          <w:sz w:val="20"/>
          <w:lang w:val="fr-FR"/>
        </w:rPr>
      </w:pPr>
    </w:p>
    <w:p w:rsidR="000C50ED" w:rsidRPr="00E81441" w:rsidRDefault="000C50ED">
      <w:pPr>
        <w:pStyle w:val="Corpsdetexte"/>
        <w:rPr>
          <w:sz w:val="20"/>
          <w:lang w:val="fr-FR"/>
        </w:rPr>
      </w:pPr>
    </w:p>
    <w:p w:rsidR="000C50ED" w:rsidRPr="00E81441" w:rsidRDefault="000C50ED">
      <w:pPr>
        <w:pStyle w:val="Corpsdetexte"/>
        <w:rPr>
          <w:sz w:val="20"/>
          <w:lang w:val="fr-FR"/>
        </w:rPr>
      </w:pPr>
    </w:p>
    <w:p w:rsidR="000C50ED" w:rsidRPr="00E81441" w:rsidRDefault="000C50ED">
      <w:pPr>
        <w:pStyle w:val="Corpsdetexte"/>
        <w:rPr>
          <w:sz w:val="20"/>
          <w:lang w:val="fr-FR"/>
        </w:rPr>
      </w:pPr>
    </w:p>
    <w:p w:rsidR="000C50ED" w:rsidRPr="00E81441" w:rsidRDefault="000C50ED">
      <w:pPr>
        <w:pStyle w:val="Corpsdetexte"/>
        <w:rPr>
          <w:sz w:val="20"/>
          <w:lang w:val="fr-FR"/>
        </w:rPr>
      </w:pPr>
    </w:p>
    <w:p w:rsidR="000C50ED" w:rsidRPr="00E81441" w:rsidRDefault="000C50ED">
      <w:pPr>
        <w:pStyle w:val="Corpsdetexte"/>
        <w:rPr>
          <w:sz w:val="20"/>
          <w:lang w:val="fr-FR"/>
        </w:rPr>
      </w:pPr>
    </w:p>
    <w:p w:rsidR="000C50ED" w:rsidRPr="00E81441" w:rsidRDefault="000C50ED">
      <w:pPr>
        <w:pStyle w:val="Corpsdetexte"/>
        <w:rPr>
          <w:sz w:val="20"/>
          <w:lang w:val="fr-FR"/>
        </w:rPr>
      </w:pPr>
    </w:p>
    <w:p w:rsidR="000C50ED" w:rsidRPr="00E81441" w:rsidRDefault="000C50ED">
      <w:pPr>
        <w:pStyle w:val="Corpsdetexte"/>
        <w:rPr>
          <w:sz w:val="20"/>
          <w:lang w:val="fr-FR"/>
        </w:rPr>
      </w:pPr>
    </w:p>
    <w:p w:rsidR="000C50ED" w:rsidRPr="00E81441" w:rsidRDefault="000C50ED">
      <w:pPr>
        <w:pStyle w:val="Corpsdetexte"/>
        <w:rPr>
          <w:sz w:val="20"/>
          <w:lang w:val="fr-FR"/>
        </w:rPr>
      </w:pPr>
    </w:p>
    <w:p w:rsidR="000C50ED" w:rsidRPr="00E81441" w:rsidRDefault="000C50ED">
      <w:pPr>
        <w:pStyle w:val="Corpsdetexte"/>
        <w:rPr>
          <w:sz w:val="18"/>
          <w:lang w:val="fr-FR"/>
        </w:rPr>
      </w:pPr>
    </w:p>
    <w:p w:rsidR="000C50ED" w:rsidRDefault="00E81441">
      <w:pPr>
        <w:spacing w:before="138"/>
        <w:ind w:left="3850"/>
        <w:rPr>
          <w:sz w:val="19"/>
        </w:rPr>
      </w:pPr>
      <w:r>
        <w:rPr>
          <w:w w:val="105"/>
          <w:sz w:val="19"/>
        </w:rPr>
        <w:t>*product may vary slightly to images shown. For illustration purposes only</w:t>
      </w:r>
    </w:p>
    <w:sectPr w:rsidR="000C50ED">
      <w:type w:val="continuous"/>
      <w:pgSz w:w="26390" w:h="31660"/>
      <w:pgMar w:top="1020" w:right="1560" w:bottom="280" w:left="1640" w:header="720" w:footer="720" w:gutter="0"/>
      <w:cols w:num="2" w:space="720" w:equalWidth="0">
        <w:col w:w="12486" w:space="68"/>
        <w:col w:w="1063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032B1"/>
    <w:multiLevelType w:val="hybridMultilevel"/>
    <w:tmpl w:val="CE0421D4"/>
    <w:lvl w:ilvl="0" w:tplc="466605A8">
      <w:numFmt w:val="bullet"/>
      <w:lvlText w:val="•"/>
      <w:lvlJc w:val="left"/>
      <w:pPr>
        <w:ind w:left="528" w:hanging="421"/>
      </w:pPr>
      <w:rPr>
        <w:rFonts w:ascii="Arial" w:eastAsia="Arial" w:hAnsi="Arial" w:cs="Arial" w:hint="default"/>
        <w:w w:val="100"/>
        <w:sz w:val="37"/>
        <w:szCs w:val="37"/>
        <w:lang w:val="en-GB" w:eastAsia="en-GB" w:bidi="en-GB"/>
      </w:rPr>
    </w:lvl>
    <w:lvl w:ilvl="1" w:tplc="614AB064">
      <w:numFmt w:val="bullet"/>
      <w:lvlText w:val="•"/>
      <w:lvlJc w:val="left"/>
      <w:pPr>
        <w:ind w:left="1716" w:hanging="421"/>
      </w:pPr>
      <w:rPr>
        <w:rFonts w:hint="default"/>
        <w:lang w:val="en-GB" w:eastAsia="en-GB" w:bidi="en-GB"/>
      </w:rPr>
    </w:lvl>
    <w:lvl w:ilvl="2" w:tplc="82020488">
      <w:numFmt w:val="bullet"/>
      <w:lvlText w:val="•"/>
      <w:lvlJc w:val="left"/>
      <w:pPr>
        <w:ind w:left="2913" w:hanging="421"/>
      </w:pPr>
      <w:rPr>
        <w:rFonts w:hint="default"/>
        <w:lang w:val="en-GB" w:eastAsia="en-GB" w:bidi="en-GB"/>
      </w:rPr>
    </w:lvl>
    <w:lvl w:ilvl="3" w:tplc="22624C3A">
      <w:numFmt w:val="bullet"/>
      <w:lvlText w:val="•"/>
      <w:lvlJc w:val="left"/>
      <w:pPr>
        <w:ind w:left="4109" w:hanging="421"/>
      </w:pPr>
      <w:rPr>
        <w:rFonts w:hint="default"/>
        <w:lang w:val="en-GB" w:eastAsia="en-GB" w:bidi="en-GB"/>
      </w:rPr>
    </w:lvl>
    <w:lvl w:ilvl="4" w:tplc="A8E608C8">
      <w:numFmt w:val="bullet"/>
      <w:lvlText w:val="•"/>
      <w:lvlJc w:val="left"/>
      <w:pPr>
        <w:ind w:left="5306" w:hanging="421"/>
      </w:pPr>
      <w:rPr>
        <w:rFonts w:hint="default"/>
        <w:lang w:val="en-GB" w:eastAsia="en-GB" w:bidi="en-GB"/>
      </w:rPr>
    </w:lvl>
    <w:lvl w:ilvl="5" w:tplc="2326CE62">
      <w:numFmt w:val="bullet"/>
      <w:lvlText w:val="•"/>
      <w:lvlJc w:val="left"/>
      <w:pPr>
        <w:ind w:left="6502" w:hanging="421"/>
      </w:pPr>
      <w:rPr>
        <w:rFonts w:hint="default"/>
        <w:lang w:val="en-GB" w:eastAsia="en-GB" w:bidi="en-GB"/>
      </w:rPr>
    </w:lvl>
    <w:lvl w:ilvl="6" w:tplc="115667F0">
      <w:numFmt w:val="bullet"/>
      <w:lvlText w:val="•"/>
      <w:lvlJc w:val="left"/>
      <w:pPr>
        <w:ind w:left="7699" w:hanging="421"/>
      </w:pPr>
      <w:rPr>
        <w:rFonts w:hint="default"/>
        <w:lang w:val="en-GB" w:eastAsia="en-GB" w:bidi="en-GB"/>
      </w:rPr>
    </w:lvl>
    <w:lvl w:ilvl="7" w:tplc="E2E2A392">
      <w:numFmt w:val="bullet"/>
      <w:lvlText w:val="•"/>
      <w:lvlJc w:val="left"/>
      <w:pPr>
        <w:ind w:left="8895" w:hanging="421"/>
      </w:pPr>
      <w:rPr>
        <w:rFonts w:hint="default"/>
        <w:lang w:val="en-GB" w:eastAsia="en-GB" w:bidi="en-GB"/>
      </w:rPr>
    </w:lvl>
    <w:lvl w:ilvl="8" w:tplc="817CF176">
      <w:numFmt w:val="bullet"/>
      <w:lvlText w:val="•"/>
      <w:lvlJc w:val="left"/>
      <w:pPr>
        <w:ind w:left="10092" w:hanging="421"/>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0ED"/>
    <w:rsid w:val="000C50ED"/>
    <w:rsid w:val="00D743C6"/>
    <w:rsid w:val="00E814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n-GB" w:eastAsia="en-GB" w:bidi="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37"/>
      <w:szCs w:val="37"/>
    </w:rPr>
  </w:style>
  <w:style w:type="paragraph" w:styleId="Paragraphedeliste">
    <w:name w:val="List Paragraph"/>
    <w:basedOn w:val="Normal"/>
    <w:uiPriority w:val="1"/>
    <w:qFormat/>
    <w:pPr>
      <w:spacing w:line="447" w:lineRule="exact"/>
      <w:ind w:left="528" w:hanging="421"/>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E81441"/>
    <w:rPr>
      <w:rFonts w:ascii="Tahoma" w:hAnsi="Tahoma" w:cs="Tahoma"/>
      <w:sz w:val="16"/>
      <w:szCs w:val="16"/>
    </w:rPr>
  </w:style>
  <w:style w:type="character" w:customStyle="1" w:styleId="TextedebullesCar">
    <w:name w:val="Texte de bulles Car"/>
    <w:basedOn w:val="Policepardfaut"/>
    <w:link w:val="Textedebulles"/>
    <w:uiPriority w:val="99"/>
    <w:semiHidden/>
    <w:rsid w:val="00E81441"/>
    <w:rPr>
      <w:rFonts w:ascii="Tahoma" w:eastAsia="Calibri" w:hAnsi="Tahoma" w:cs="Tahoma"/>
      <w:sz w:val="16"/>
      <w:szCs w:val="16"/>
      <w:lang w:val="en-GB"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n-GB" w:eastAsia="en-GB" w:bidi="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37"/>
      <w:szCs w:val="37"/>
    </w:rPr>
  </w:style>
  <w:style w:type="paragraph" w:styleId="Paragraphedeliste">
    <w:name w:val="List Paragraph"/>
    <w:basedOn w:val="Normal"/>
    <w:uiPriority w:val="1"/>
    <w:qFormat/>
    <w:pPr>
      <w:spacing w:line="447" w:lineRule="exact"/>
      <w:ind w:left="528" w:hanging="421"/>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E81441"/>
    <w:rPr>
      <w:rFonts w:ascii="Tahoma" w:hAnsi="Tahoma" w:cs="Tahoma"/>
      <w:sz w:val="16"/>
      <w:szCs w:val="16"/>
    </w:rPr>
  </w:style>
  <w:style w:type="character" w:customStyle="1" w:styleId="TextedebullesCar">
    <w:name w:val="Texte de bulles Car"/>
    <w:basedOn w:val="Policepardfaut"/>
    <w:link w:val="Textedebulles"/>
    <w:uiPriority w:val="99"/>
    <w:semiHidden/>
    <w:rsid w:val="00E81441"/>
    <w:rPr>
      <w:rFonts w:ascii="Tahoma" w:eastAsia="Calibri" w:hAnsi="Tahoma" w:cs="Tahoma"/>
      <w:sz w:val="16"/>
      <w:szCs w:val="16"/>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178</Words>
  <Characters>981</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HALCO Face Shield Brochure (FR)</vt:lpstr>
    </vt:vector>
  </TitlesOfParts>
  <Company>Hewlett-Packard Company</Company>
  <LinksUpToDate>false</LinksUpToDate>
  <CharactersWithSpaces>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HALCO Face Shield Brochure (FR)</dc:title>
  <dc:creator>Reuben Brown</dc:creator>
  <cp:lastModifiedBy>Compta</cp:lastModifiedBy>
  <cp:revision>3</cp:revision>
  <dcterms:created xsi:type="dcterms:W3CDTF">2020-04-10T08:17:00Z</dcterms:created>
  <dcterms:modified xsi:type="dcterms:W3CDTF">2020-04-10T08:19:00Z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2020-04-03T00:00:00Z</vt:filetime>
  </property>
  <property fmtid="{D5CDD505-2E9C-101B-9397-08002B2CF9AE}" pid="3" name="Creator">
    <vt:lpwstr>Microsoft® PowerPoint® for Office 365</vt:lpwstr>
  </property>
  <property fmtid="{D5CDD505-2E9C-101B-9397-08002B2CF9AE}" pid="4" name="LastSaved">
    <vt:filetime>2020-04-10T00:00:00Z</vt:filetime>
  </property>
</Properties>
</file>